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0F429519" w:rsidR="00C66209" w:rsidRPr="008C388F" w:rsidRDefault="004B34FC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МК</w:t>
      </w:r>
      <w:r w:rsidR="00D81D99"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11 </w:t>
      </w:r>
      <w:r w:rsidR="00D81D99" w:rsidRPr="008C388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="00D81D99" w:rsidRPr="008C38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5B529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16C75CDE" w:rsidR="00C66209" w:rsidRPr="008C388F" w:rsidRDefault="004B34FC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МКДОУ № 11 «Красная шапочка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зачислены 347 воспитанников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14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вивающей направленности.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И  2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 компенсирующей направленности</w:t>
      </w:r>
    </w:p>
    <w:p w14:paraId="6B3A7298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2826F8A2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4B34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3 - 2024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D81D99" w:rsidRPr="008C388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3D94E17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5A21A7A3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82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601B7A52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16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4435292B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816"/>
        <w:gridCol w:w="1743"/>
        <w:gridCol w:w="3904"/>
      </w:tblGrid>
      <w:tr w:rsidR="00D81D99" w:rsidRPr="008C388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156D7058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3DF44CF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13867EB1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4D1801B2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58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6A16672B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1CD9FDE0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5021FF8B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4B34FC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дошкольного образовательного учреждения комбинированного вида «Детский сад № 11 Красная шапочка»</w:t>
      </w:r>
    </w:p>
    <w:p w14:paraId="14335A52" w14:textId="2A48D80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4B34FC">
        <w:rPr>
          <w:rFonts w:ascii="Times New Roman" w:eastAsia="Times New Roman" w:hAnsi="Times New Roman" w:cs="Times New Roman"/>
          <w:sz w:val="24"/>
          <w:szCs w:val="24"/>
        </w:rPr>
        <w:t>3 - 2024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развитии  был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составлен индивидуальный план работы.  </w:t>
      </w:r>
    </w:p>
    <w:p w14:paraId="1448D7B5" w14:textId="3C09D74F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4F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proofErr w:type="gramStart"/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4FF8D966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6F5F5FD2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14:paraId="38EBFB92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8C388F" w14:paraId="24EE8D3D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501ED96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A86CAD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0214B9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5DA86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1B13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DC836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14:paraId="74407EF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6EAD30C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05353769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59B670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(29 %)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5CC2DA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10 (59 %)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CB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 (12 %)</w:t>
            </w:r>
          </w:p>
        </w:tc>
      </w:tr>
    </w:tbl>
    <w:p w14:paraId="6953F1CB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FE2C5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В 2022-2023 учебном году на группы раннего возраста № 1, 2, 6 поступило вновь 17 детей.</w:t>
      </w:r>
    </w:p>
    <w:p w14:paraId="635B7A3A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14:paraId="476CFB0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14:paraId="3AE73454" w14:textId="06D02E16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индивидуальные консультации для родителей педагога-психолога до поступления ребенка в детский сад, заполнение карты готовности ребенка к поступлению в детский сад. (ответствен</w:t>
      </w:r>
      <w:r w:rsidR="004B34FC">
        <w:rPr>
          <w:rFonts w:ascii="Times New Roman" w:eastAsia="Calibri" w:hAnsi="Times New Roman" w:cs="Times New Roman"/>
          <w:sz w:val="24"/>
          <w:szCs w:val="24"/>
        </w:rPr>
        <w:t xml:space="preserve">ный педагог-психолог </w:t>
      </w:r>
      <w:proofErr w:type="spellStart"/>
      <w:r w:rsidR="004B34FC">
        <w:rPr>
          <w:rFonts w:ascii="Times New Roman" w:eastAsia="Calibri" w:hAnsi="Times New Roman" w:cs="Times New Roman"/>
          <w:sz w:val="24"/>
          <w:szCs w:val="24"/>
        </w:rPr>
        <w:t>Гукемухова</w:t>
      </w:r>
      <w:proofErr w:type="spellEnd"/>
      <w:r w:rsidR="004B34FC">
        <w:rPr>
          <w:rFonts w:ascii="Times New Roman" w:eastAsia="Calibri" w:hAnsi="Times New Roman" w:cs="Times New Roman"/>
          <w:sz w:val="24"/>
          <w:szCs w:val="24"/>
        </w:rPr>
        <w:t xml:space="preserve"> А.Х</w:t>
      </w:r>
      <w:r w:rsidRPr="008C388F">
        <w:rPr>
          <w:rFonts w:ascii="Times New Roman" w:eastAsia="Calibri" w:hAnsi="Times New Roman" w:cs="Times New Roman"/>
          <w:sz w:val="24"/>
          <w:szCs w:val="24"/>
        </w:rPr>
        <w:t>.).</w:t>
      </w:r>
    </w:p>
    <w:p w14:paraId="52CF4CDC" w14:textId="562FE6EF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Запланировать в начале 2023-2024 учебного года проведение для родителей консультации по формированию у детей раннего возраста навыков самоо</w:t>
      </w:r>
      <w:r w:rsidR="004B34FC">
        <w:rPr>
          <w:rFonts w:ascii="Times New Roman" w:eastAsia="Calibri" w:hAnsi="Times New Roman" w:cs="Times New Roman"/>
          <w:sz w:val="24"/>
          <w:szCs w:val="24"/>
        </w:rPr>
        <w:t>бслуживания. (Срок сентябрь 2024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4FC">
        <w:rPr>
          <w:rFonts w:ascii="Times New Roman" w:eastAsia="Calibri" w:hAnsi="Times New Roman" w:cs="Times New Roman"/>
          <w:sz w:val="24"/>
          <w:szCs w:val="24"/>
        </w:rPr>
        <w:t xml:space="preserve">года, ответственный </w:t>
      </w:r>
      <w:proofErr w:type="spellStart"/>
      <w:r w:rsidR="004B34FC">
        <w:rPr>
          <w:rFonts w:ascii="Times New Roman" w:eastAsia="Calibri" w:hAnsi="Times New Roman" w:cs="Times New Roman"/>
          <w:sz w:val="24"/>
          <w:szCs w:val="24"/>
        </w:rPr>
        <w:t>Джадирова</w:t>
      </w:r>
      <w:proofErr w:type="spellEnd"/>
      <w:r w:rsidR="004B34FC">
        <w:rPr>
          <w:rFonts w:ascii="Times New Roman" w:eastAsia="Calibri" w:hAnsi="Times New Roman" w:cs="Times New Roman"/>
          <w:sz w:val="24"/>
          <w:szCs w:val="24"/>
        </w:rPr>
        <w:t xml:space="preserve"> З.Я.</w:t>
      </w:r>
      <w:r w:rsidRPr="008C388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5C485A9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8C388F" w14:paraId="7D1475E3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F489A43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52A52C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09788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6E287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14:paraId="23D187C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14FB78E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5B18D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12 (33 %)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D54D98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21 (58 %)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0E975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3 (9 %)</w:t>
            </w:r>
          </w:p>
        </w:tc>
      </w:tr>
    </w:tbl>
    <w:p w14:paraId="3852B197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3AE9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По результатам заполнения карт НПР можно сделать следующие выводы:</w:t>
      </w:r>
    </w:p>
    <w:p w14:paraId="0BFDD4AA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3D43043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14:paraId="1E4C3E2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33 % детей имеют низкий уровень по образовательной области «Речевое развитие», у 13 % детей наблюдаются серьезные нарушения в речевом развитии.</w:t>
      </w:r>
    </w:p>
    <w:p w14:paraId="6DF9206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14:paraId="095CFF24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4FB4B4F6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на 2023-2024 учебный год задачу по речевому развитию детей раннего возраста.</w:t>
      </w:r>
    </w:p>
    <w:p w14:paraId="628F13A3" w14:textId="5A84A062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Провести консультации, мастер-классы для родителей по речевому развитию детей раннего возраста с участием спе</w:t>
      </w:r>
      <w:r w:rsidR="004B34FC">
        <w:rPr>
          <w:rFonts w:ascii="Times New Roman" w:eastAsia="Calibri" w:hAnsi="Times New Roman" w:cs="Times New Roman"/>
          <w:sz w:val="24"/>
          <w:szCs w:val="24"/>
        </w:rPr>
        <w:t xml:space="preserve">циалистов </w:t>
      </w:r>
      <w:proofErr w:type="spellStart"/>
      <w:r w:rsidR="004B34FC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="004B34FC">
        <w:rPr>
          <w:rFonts w:ascii="Times New Roman" w:eastAsia="Calibri" w:hAnsi="Times New Roman" w:cs="Times New Roman"/>
          <w:sz w:val="24"/>
          <w:szCs w:val="24"/>
        </w:rPr>
        <w:t xml:space="preserve"> (срок ноябрь 2024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14:paraId="25F13EFD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330A4388" w14:textId="77777777" w:rsidR="008C388F" w:rsidRPr="008C388F" w:rsidRDefault="008C388F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14:paraId="2BCD8728" w14:textId="77777777"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6DFB4" w14:textId="16F50C8C" w:rsidR="008C388F" w:rsidRPr="008C388F" w:rsidRDefault="004B34FC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бном году в школу выпускается 74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 детей. Диагностика проводилась на группе № 7 (воспитат</w:t>
      </w:r>
      <w:r>
        <w:rPr>
          <w:rFonts w:ascii="Times New Roman" w:hAnsi="Times New Roman" w:cs="Times New Roman"/>
          <w:sz w:val="24"/>
          <w:szCs w:val="24"/>
        </w:rPr>
        <w:t xml:space="preserve">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А.М..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Гукемухова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680AB86" w14:textId="7777777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>Цель диагностики: получение объективной информации о уровне сформированности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14:paraId="6140F0D2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диагностики.</w:t>
      </w:r>
    </w:p>
    <w:p w14:paraId="13638A86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145"/>
        <w:gridCol w:w="2160"/>
        <w:gridCol w:w="2165"/>
      </w:tblGrid>
      <w:tr w:rsidR="008C388F" w:rsidRPr="008C388F" w14:paraId="527D6478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F2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98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0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BD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C388F" w:rsidRPr="008C388F" w14:paraId="42C5D79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2B28" w14:textId="77777777" w:rsidR="008C388F" w:rsidRPr="008C388F" w:rsidRDefault="008C388F" w:rsidP="00EC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6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B8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76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(47)</w:t>
            </w:r>
          </w:p>
          <w:p w14:paraId="7DB924C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1C5230A2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7B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произвольная регуляция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3D9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48A7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0 %(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70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27CE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E9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8B98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(49)</w:t>
            </w:r>
          </w:p>
        </w:tc>
      </w:tr>
      <w:tr w:rsidR="008C388F" w:rsidRPr="008C388F" w14:paraId="4ECA3FC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805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рассмотрению ситуации с разных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42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8A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AD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</w:tr>
      <w:tr w:rsidR="008C388F" w:rsidRPr="008C388F" w14:paraId="6EBDCAD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B5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B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9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</w:tr>
      <w:tr w:rsidR="008C388F" w:rsidRPr="008C388F" w14:paraId="16AB3ADE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E01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0E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F4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D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  <w:p w14:paraId="5C71D95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7A267D9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17D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регулятивных действий планирования и произвольности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47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9D1F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9C35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675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4A88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1A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E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2678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B714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78%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(44)</w:t>
            </w:r>
          </w:p>
        </w:tc>
      </w:tr>
      <w:tr w:rsidR="008C388F" w:rsidRPr="008C388F" w14:paraId="0D81B43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C72F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познавательной мотивации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6A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7AA0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7C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92D7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29D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8181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</w:tr>
      <w:tr w:rsidR="008C388F" w:rsidRPr="008C388F" w14:paraId="7B317A8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40D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34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CD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74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</w:tr>
      <w:tr w:rsidR="008C388F" w:rsidRPr="008C388F" w14:paraId="51F9CD2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BF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AB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9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</w:tr>
      <w:tr w:rsidR="008C388F" w:rsidRPr="008C388F" w14:paraId="2B48B400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99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  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F7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7F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</w:tr>
      <w:tr w:rsidR="008C388F" w:rsidRPr="008C388F" w14:paraId="24AD8FF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60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4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8C388F" w:rsidRPr="008C388F" w14:paraId="2825E06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B8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E7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01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B3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(52)</w:t>
            </w:r>
          </w:p>
        </w:tc>
      </w:tr>
      <w:tr w:rsidR="008C388F" w:rsidRPr="008C388F" w14:paraId="53AA941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5A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C3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E3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A7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702E0F1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F7C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01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A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F5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31845E0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831B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66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4C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20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2CC0ED7A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98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A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1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C1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</w:tbl>
    <w:p w14:paraId="0063231D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1EF1F04" w14:textId="77777777" w:rsidR="004B34FC" w:rsidRDefault="004B34FC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46AF14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185"/>
        <w:gridCol w:w="2301"/>
        <w:gridCol w:w="2830"/>
      </w:tblGrid>
      <w:tr w:rsidR="008C388F" w:rsidRPr="008C388F" w14:paraId="62195499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E2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B2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C01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14:paraId="3BECE6ED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14E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14:paraId="2ED49A2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8B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27 детей  48 %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6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29 детей 52 %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9C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A63D9F5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D46E6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14:paraId="1985B68E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Не выявлены дети с низким уровнем готовности к школе.</w:t>
      </w:r>
    </w:p>
    <w:p w14:paraId="39B926A0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14:paraId="0F0B9514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96 % сформирована познавательная мотивация.</w:t>
      </w:r>
    </w:p>
    <w:p w14:paraId="4A62E8A5" w14:textId="77777777"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14:paraId="4F83ED9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5. 98 % детей имеют высокий и средний уровень по заданию «Графический диктант».</w:t>
      </w:r>
    </w:p>
    <w:p w14:paraId="133F7A8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14:paraId="054D36E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13 % детей показали низкий уровень по параметру «Логическое мышление»</w:t>
      </w:r>
    </w:p>
    <w:p w14:paraId="7E3F56C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14:paraId="5EF06ECC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14:paraId="48D780F8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14:paraId="0E7B8369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Педагогам старших и подготовительных к школе групп более часто использовать </w:t>
      </w:r>
      <w:proofErr w:type="gramStart"/>
      <w:r w:rsidRPr="008C388F">
        <w:rPr>
          <w:rFonts w:ascii="Times New Roman" w:eastAsia="Calibri" w:hAnsi="Times New Roman" w:cs="Times New Roman"/>
          <w:sz w:val="24"/>
          <w:szCs w:val="24"/>
        </w:rPr>
        <w:t>в  работе</w:t>
      </w:r>
      <w:proofErr w:type="gramEnd"/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с детьми игры и упражнения, направленные на развитие логического мышления.</w:t>
      </w:r>
    </w:p>
    <w:p w14:paraId="336D1A67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7B9AB14A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19236FDF" w14:textId="77777777"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14B59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Работа по физическому воспитанию в учреждении основана на выполнении задач комплексной образовательной программы дошкольного образования «Детство» Т.И. Бабаевой, А.Г. Гогоберидзе, О. В. Солнцева и др.</w:t>
      </w:r>
    </w:p>
    <w:p w14:paraId="16F47B2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14:paraId="3C25A7F7" w14:textId="77777777" w:rsidR="008C388F" w:rsidRPr="008C388F" w:rsidRDefault="008C388F" w:rsidP="008C388F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A980EE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>Уровень усвоения программного материала по образовательной области</w:t>
      </w:r>
    </w:p>
    <w:p w14:paraId="00C3E7E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«Физическое воспитание».</w:t>
      </w:r>
    </w:p>
    <w:p w14:paraId="76A460A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93"/>
        <w:gridCol w:w="2387"/>
        <w:gridCol w:w="2367"/>
      </w:tblGrid>
      <w:tr w:rsidR="008C388F" w:rsidRPr="008C388F" w14:paraId="5EA6C873" w14:textId="77777777" w:rsidTr="00EC3554">
        <w:tc>
          <w:tcPr>
            <w:tcW w:w="2578" w:type="dxa"/>
          </w:tcPr>
          <w:p w14:paraId="1B1D01C6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Общий показатель.</w:t>
            </w:r>
          </w:p>
        </w:tc>
        <w:tc>
          <w:tcPr>
            <w:tcW w:w="2579" w:type="dxa"/>
          </w:tcPr>
          <w:p w14:paraId="42D9C7CB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  <w:tc>
          <w:tcPr>
            <w:tcW w:w="2578" w:type="dxa"/>
          </w:tcPr>
          <w:p w14:paraId="37D29FC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2579" w:type="dxa"/>
          </w:tcPr>
          <w:p w14:paraId="264921EA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8C388F" w:rsidRPr="008C388F" w14:paraId="3F42731A" w14:textId="77777777" w:rsidTr="00EC3554">
        <w:tc>
          <w:tcPr>
            <w:tcW w:w="2578" w:type="dxa"/>
          </w:tcPr>
          <w:p w14:paraId="3F64D7B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9" w:type="dxa"/>
          </w:tcPr>
          <w:p w14:paraId="1AB37B1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8" w:type="dxa"/>
          </w:tcPr>
          <w:p w14:paraId="728505E0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9" w:type="dxa"/>
          </w:tcPr>
          <w:p w14:paraId="743F663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3467B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детей используются общий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кварц,  витаминизация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воспитанию  у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детей потребности в здоровом образе жизни:  </w:t>
      </w:r>
    </w:p>
    <w:p w14:paraId="6BF91E6E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14:paraId="4F11581F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E8855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1146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реализации воспитательно-образовательной программы. </w:t>
      </w:r>
    </w:p>
    <w:p w14:paraId="0B276525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Анализ уровня развития детей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FEDC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(средний показатель по учреждению)</w:t>
      </w:r>
    </w:p>
    <w:p w14:paraId="58307F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098"/>
        <w:gridCol w:w="1098"/>
        <w:gridCol w:w="1098"/>
        <w:gridCol w:w="1098"/>
        <w:gridCol w:w="1098"/>
        <w:gridCol w:w="1098"/>
      </w:tblGrid>
      <w:tr w:rsidR="004B34FC" w:rsidRPr="008C388F" w14:paraId="59CE0747" w14:textId="77777777" w:rsidTr="004B34FC">
        <w:tc>
          <w:tcPr>
            <w:tcW w:w="2346" w:type="dxa"/>
          </w:tcPr>
          <w:p w14:paraId="57A36C8E" w14:textId="77777777" w:rsidR="004B34FC" w:rsidRPr="008C388F" w:rsidRDefault="004B34FC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98" w:type="dxa"/>
            <w:vAlign w:val="center"/>
          </w:tcPr>
          <w:p w14:paraId="158E2112" w14:textId="286278A8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098" w:type="dxa"/>
            <w:vAlign w:val="center"/>
          </w:tcPr>
          <w:p w14:paraId="08975A8D" w14:textId="64BB9401" w:rsidR="004B34FC" w:rsidRPr="008C388F" w:rsidRDefault="004B34FC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098" w:type="dxa"/>
            <w:vAlign w:val="center"/>
          </w:tcPr>
          <w:p w14:paraId="317990BD" w14:textId="0B29D570" w:rsidR="004B34FC" w:rsidRPr="008C388F" w:rsidRDefault="004B34FC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098" w:type="dxa"/>
            <w:vAlign w:val="center"/>
          </w:tcPr>
          <w:p w14:paraId="1FB2815F" w14:textId="5EEDF2D1" w:rsidR="004B34FC" w:rsidRPr="008C388F" w:rsidRDefault="004B34FC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98" w:type="dxa"/>
            <w:vAlign w:val="center"/>
          </w:tcPr>
          <w:p w14:paraId="1E19E3C5" w14:textId="6989208D" w:rsidR="004B34FC" w:rsidRPr="008C388F" w:rsidRDefault="004B34FC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098" w:type="dxa"/>
            <w:vAlign w:val="center"/>
          </w:tcPr>
          <w:p w14:paraId="6243B044" w14:textId="77777777" w:rsidR="004B34FC" w:rsidRPr="008C388F" w:rsidRDefault="004B34FC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4B34FC" w:rsidRPr="008C388F" w14:paraId="31EC4521" w14:textId="77777777" w:rsidTr="004B34FC">
        <w:tc>
          <w:tcPr>
            <w:tcW w:w="2346" w:type="dxa"/>
          </w:tcPr>
          <w:p w14:paraId="4FFA222F" w14:textId="77777777" w:rsidR="004B34FC" w:rsidRPr="008C388F" w:rsidRDefault="004B34FC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098" w:type="dxa"/>
            <w:vAlign w:val="center"/>
          </w:tcPr>
          <w:p w14:paraId="382DFAC9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098" w:type="dxa"/>
            <w:vAlign w:val="center"/>
          </w:tcPr>
          <w:p w14:paraId="56FACBE8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098" w:type="dxa"/>
            <w:vAlign w:val="center"/>
          </w:tcPr>
          <w:p w14:paraId="6E6D69C8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098" w:type="dxa"/>
            <w:vAlign w:val="center"/>
          </w:tcPr>
          <w:p w14:paraId="76800A13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098" w:type="dxa"/>
            <w:vAlign w:val="center"/>
          </w:tcPr>
          <w:p w14:paraId="290F74D0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101176B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4B34FC" w:rsidRPr="008C388F" w14:paraId="266E999C" w14:textId="77777777" w:rsidTr="004B34FC">
        <w:tc>
          <w:tcPr>
            <w:tcW w:w="2346" w:type="dxa"/>
          </w:tcPr>
          <w:p w14:paraId="5024D3FC" w14:textId="77777777" w:rsidR="004B34FC" w:rsidRPr="008C388F" w:rsidRDefault="004B34FC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098" w:type="dxa"/>
            <w:vAlign w:val="center"/>
          </w:tcPr>
          <w:p w14:paraId="0B85A43B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098" w:type="dxa"/>
            <w:vAlign w:val="center"/>
          </w:tcPr>
          <w:p w14:paraId="20FA33D1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098" w:type="dxa"/>
            <w:vAlign w:val="center"/>
          </w:tcPr>
          <w:p w14:paraId="39A29E3C" w14:textId="77777777" w:rsidR="004B34FC" w:rsidRPr="008C388F" w:rsidRDefault="004B34FC" w:rsidP="008C388F">
            <w:pPr>
              <w:ind w:right="283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1098" w:type="dxa"/>
            <w:vAlign w:val="center"/>
          </w:tcPr>
          <w:p w14:paraId="2E9D3E50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16C46B9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85 %</w:t>
            </w:r>
          </w:p>
        </w:tc>
        <w:tc>
          <w:tcPr>
            <w:tcW w:w="1098" w:type="dxa"/>
            <w:vAlign w:val="center"/>
          </w:tcPr>
          <w:p w14:paraId="11E201E0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4B34FC" w:rsidRPr="008C388F" w14:paraId="16BDAFFC" w14:textId="77777777" w:rsidTr="004B34FC">
        <w:tc>
          <w:tcPr>
            <w:tcW w:w="2346" w:type="dxa"/>
          </w:tcPr>
          <w:p w14:paraId="7C07C817" w14:textId="77777777" w:rsidR="004B34FC" w:rsidRPr="008C388F" w:rsidRDefault="004B34FC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098" w:type="dxa"/>
            <w:vAlign w:val="center"/>
          </w:tcPr>
          <w:p w14:paraId="38AC3EA1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098" w:type="dxa"/>
            <w:vAlign w:val="center"/>
          </w:tcPr>
          <w:p w14:paraId="42EB7CF5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098" w:type="dxa"/>
            <w:vAlign w:val="center"/>
          </w:tcPr>
          <w:p w14:paraId="5F258E01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098" w:type="dxa"/>
            <w:vAlign w:val="center"/>
          </w:tcPr>
          <w:p w14:paraId="3EC5B5BF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1098" w:type="dxa"/>
            <w:vAlign w:val="center"/>
          </w:tcPr>
          <w:p w14:paraId="41DA441E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77 %</w:t>
            </w:r>
          </w:p>
        </w:tc>
        <w:tc>
          <w:tcPr>
            <w:tcW w:w="1098" w:type="dxa"/>
            <w:vAlign w:val="center"/>
          </w:tcPr>
          <w:p w14:paraId="6D7403AB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4B34FC" w:rsidRPr="008C388F" w14:paraId="6E0A0264" w14:textId="77777777" w:rsidTr="004B34FC">
        <w:tc>
          <w:tcPr>
            <w:tcW w:w="2346" w:type="dxa"/>
          </w:tcPr>
          <w:p w14:paraId="06150994" w14:textId="77777777" w:rsidR="004B34FC" w:rsidRPr="008C388F" w:rsidRDefault="004B34FC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1098" w:type="dxa"/>
            <w:vAlign w:val="center"/>
          </w:tcPr>
          <w:p w14:paraId="27935E3E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B933C93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098" w:type="dxa"/>
            <w:vAlign w:val="center"/>
          </w:tcPr>
          <w:p w14:paraId="3A87BB41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098" w:type="dxa"/>
            <w:vAlign w:val="center"/>
          </w:tcPr>
          <w:p w14:paraId="04277D04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1098" w:type="dxa"/>
            <w:vAlign w:val="center"/>
          </w:tcPr>
          <w:p w14:paraId="79F3B21B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91 %</w:t>
            </w:r>
          </w:p>
        </w:tc>
        <w:tc>
          <w:tcPr>
            <w:tcW w:w="1098" w:type="dxa"/>
            <w:vAlign w:val="center"/>
          </w:tcPr>
          <w:p w14:paraId="1504A3BB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bookmarkStart w:id="0" w:name="_GoBack"/>
        <w:bookmarkEnd w:id="0"/>
      </w:tr>
      <w:tr w:rsidR="004B34FC" w:rsidRPr="008C388F" w14:paraId="766F913E" w14:textId="77777777" w:rsidTr="004B34FC">
        <w:tc>
          <w:tcPr>
            <w:tcW w:w="2346" w:type="dxa"/>
          </w:tcPr>
          <w:p w14:paraId="110A9EC8" w14:textId="77777777" w:rsidR="004B34FC" w:rsidRPr="008C388F" w:rsidRDefault="004B34FC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8" w:type="dxa"/>
            <w:vAlign w:val="center"/>
          </w:tcPr>
          <w:p w14:paraId="6A4CE60E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098" w:type="dxa"/>
            <w:vAlign w:val="center"/>
          </w:tcPr>
          <w:p w14:paraId="23228FC3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7FF1FC29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0163A650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6EFF073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82 %</w:t>
            </w:r>
          </w:p>
        </w:tc>
        <w:tc>
          <w:tcPr>
            <w:tcW w:w="1098" w:type="dxa"/>
            <w:vAlign w:val="center"/>
          </w:tcPr>
          <w:p w14:paraId="1DE85E1F" w14:textId="77777777" w:rsidR="004B34FC" w:rsidRPr="008C388F" w:rsidRDefault="004B34FC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14:paraId="3123EA64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135"/>
        <w:gridCol w:w="1016"/>
        <w:gridCol w:w="1029"/>
        <w:gridCol w:w="956"/>
        <w:gridCol w:w="1044"/>
        <w:gridCol w:w="964"/>
        <w:gridCol w:w="1626"/>
        <w:gridCol w:w="1169"/>
      </w:tblGrid>
      <w:tr w:rsidR="008C388F" w:rsidRPr="008C388F" w14:paraId="49113D49" w14:textId="77777777" w:rsidTr="008C388F">
        <w:tc>
          <w:tcPr>
            <w:tcW w:w="1093" w:type="dxa"/>
            <w:vMerge w:val="restart"/>
            <w:shd w:val="clear" w:color="auto" w:fill="auto"/>
          </w:tcPr>
          <w:p w14:paraId="49E3C35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9F3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6EEF0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6313F41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0F87366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513DC090" w14:textId="77777777" w:rsidR="008C388F" w:rsidRPr="008C388F" w:rsidRDefault="008C388F" w:rsidP="00EC3554">
            <w:pPr>
              <w:ind w:right="8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C388F" w:rsidRPr="008C388F" w14:paraId="36B74CDB" w14:textId="77777777" w:rsidTr="008C388F">
        <w:tc>
          <w:tcPr>
            <w:tcW w:w="1093" w:type="dxa"/>
            <w:vMerge/>
            <w:shd w:val="clear" w:color="auto" w:fill="auto"/>
          </w:tcPr>
          <w:p w14:paraId="356905B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90D226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5" w:type="dxa"/>
            <w:shd w:val="clear" w:color="auto" w:fill="auto"/>
          </w:tcPr>
          <w:p w14:paraId="27EDE35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0" w:type="dxa"/>
            <w:shd w:val="clear" w:color="auto" w:fill="auto"/>
          </w:tcPr>
          <w:p w14:paraId="6C369E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0" w:type="dxa"/>
            <w:shd w:val="clear" w:color="auto" w:fill="auto"/>
          </w:tcPr>
          <w:p w14:paraId="065B1E3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7" w:type="dxa"/>
            <w:shd w:val="clear" w:color="auto" w:fill="auto"/>
          </w:tcPr>
          <w:p w14:paraId="70A2D94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shd w:val="clear" w:color="auto" w:fill="auto"/>
          </w:tcPr>
          <w:p w14:paraId="327572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31" w:type="dxa"/>
            <w:shd w:val="clear" w:color="auto" w:fill="auto"/>
          </w:tcPr>
          <w:p w14:paraId="5EA6064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97" w:type="dxa"/>
            <w:shd w:val="clear" w:color="auto" w:fill="auto"/>
          </w:tcPr>
          <w:p w14:paraId="224B1D7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C388F" w:rsidRPr="008C388F" w14:paraId="1437B4E9" w14:textId="77777777" w:rsidTr="008C388F">
        <w:tc>
          <w:tcPr>
            <w:tcW w:w="1093" w:type="dxa"/>
            <w:shd w:val="clear" w:color="auto" w:fill="auto"/>
          </w:tcPr>
          <w:p w14:paraId="310C3E7B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5" w:type="dxa"/>
            <w:shd w:val="clear" w:color="auto" w:fill="auto"/>
          </w:tcPr>
          <w:p w14:paraId="3DC5D51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698DB0F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20" w:type="dxa"/>
            <w:shd w:val="clear" w:color="auto" w:fill="auto"/>
          </w:tcPr>
          <w:p w14:paraId="7BCB087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auto"/>
          </w:tcPr>
          <w:p w14:paraId="3710861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127" w:type="dxa"/>
            <w:shd w:val="clear" w:color="auto" w:fill="auto"/>
          </w:tcPr>
          <w:p w14:paraId="0FF3DC92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093" w:type="dxa"/>
            <w:shd w:val="clear" w:color="auto" w:fill="auto"/>
          </w:tcPr>
          <w:p w14:paraId="19618ED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31" w:type="dxa"/>
            <w:shd w:val="clear" w:color="auto" w:fill="auto"/>
          </w:tcPr>
          <w:p w14:paraId="4EB120E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797" w:type="dxa"/>
            <w:shd w:val="clear" w:color="auto" w:fill="auto"/>
          </w:tcPr>
          <w:p w14:paraId="7C48E9A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8C388F" w:rsidRPr="008C388F" w14:paraId="5DD125E7" w14:textId="77777777" w:rsidTr="008C388F">
        <w:tc>
          <w:tcPr>
            <w:tcW w:w="1093" w:type="dxa"/>
            <w:shd w:val="clear" w:color="auto" w:fill="auto"/>
          </w:tcPr>
          <w:p w14:paraId="3824060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5" w:type="dxa"/>
            <w:shd w:val="clear" w:color="auto" w:fill="auto"/>
          </w:tcPr>
          <w:p w14:paraId="5907AA3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15" w:type="dxa"/>
            <w:shd w:val="clear" w:color="auto" w:fill="auto"/>
          </w:tcPr>
          <w:p w14:paraId="16199C8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120" w:type="dxa"/>
            <w:shd w:val="clear" w:color="auto" w:fill="auto"/>
          </w:tcPr>
          <w:p w14:paraId="6F96C8B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90" w:type="dxa"/>
            <w:shd w:val="clear" w:color="auto" w:fill="auto"/>
          </w:tcPr>
          <w:p w14:paraId="06A0423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127" w:type="dxa"/>
            <w:shd w:val="clear" w:color="auto" w:fill="auto"/>
          </w:tcPr>
          <w:p w14:paraId="4D1846EA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93" w:type="dxa"/>
            <w:shd w:val="clear" w:color="auto" w:fill="auto"/>
          </w:tcPr>
          <w:p w14:paraId="3765552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31" w:type="dxa"/>
            <w:shd w:val="clear" w:color="auto" w:fill="auto"/>
          </w:tcPr>
          <w:p w14:paraId="458174D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797" w:type="dxa"/>
            <w:shd w:val="clear" w:color="auto" w:fill="auto"/>
          </w:tcPr>
          <w:p w14:paraId="126C3F9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C388F" w:rsidRPr="008C388F" w14:paraId="76B1C987" w14:textId="77777777" w:rsidTr="008C388F">
        <w:trPr>
          <w:trHeight w:val="97"/>
        </w:trPr>
        <w:tc>
          <w:tcPr>
            <w:tcW w:w="1093" w:type="dxa"/>
            <w:shd w:val="clear" w:color="auto" w:fill="auto"/>
          </w:tcPr>
          <w:p w14:paraId="3BA7EDC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5" w:type="dxa"/>
            <w:shd w:val="clear" w:color="auto" w:fill="auto"/>
          </w:tcPr>
          <w:p w14:paraId="3459C37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72AD3DD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20" w:type="dxa"/>
            <w:shd w:val="clear" w:color="auto" w:fill="auto"/>
          </w:tcPr>
          <w:p w14:paraId="7B2B54F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90" w:type="dxa"/>
            <w:shd w:val="clear" w:color="auto" w:fill="auto"/>
          </w:tcPr>
          <w:p w14:paraId="4867C0E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27" w:type="dxa"/>
            <w:shd w:val="clear" w:color="auto" w:fill="auto"/>
          </w:tcPr>
          <w:p w14:paraId="4F5F4B4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3" w:type="dxa"/>
            <w:shd w:val="clear" w:color="auto" w:fill="auto"/>
          </w:tcPr>
          <w:p w14:paraId="15D7F74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31" w:type="dxa"/>
            <w:shd w:val="clear" w:color="auto" w:fill="auto"/>
          </w:tcPr>
          <w:p w14:paraId="19371F4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7" w:type="dxa"/>
            <w:shd w:val="clear" w:color="auto" w:fill="auto"/>
          </w:tcPr>
          <w:p w14:paraId="72B7227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</w:tbl>
    <w:p w14:paraId="1D8D36F5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8212A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42F4" w14:textId="0975430F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A228AD5" w14:textId="722EC1C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Мероприятия в ДОУ для детей, родителей и педагогов проведены согласно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6DCD3C07" w14:textId="77777777"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4016E6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34279AF7"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B34FC">
        <w:rPr>
          <w:rFonts w:ascii="Times New Roman" w:eastAsia="Times New Roman" w:hAnsi="Times New Roman" w:cs="Times New Roman"/>
          <w:spacing w:val="31"/>
          <w:sz w:val="24"/>
          <w:szCs w:val="24"/>
        </w:rPr>
        <w:t>ФОП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</w:t>
      </w:r>
      <w:r w:rsidR="004B34FC">
        <w:rPr>
          <w:rFonts w:ascii="Times New Roman" w:eastAsia="Times New Roman" w:hAnsi="Times New Roman" w:cs="Times New Roman"/>
          <w:sz w:val="24"/>
          <w:szCs w:val="24"/>
        </w:rPr>
        <w:t xml:space="preserve"> ФОП</w:t>
      </w:r>
      <w:r w:rsidR="004B34FC" w:rsidRPr="004B3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4FC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4B3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ФГОС ДО.</w:t>
      </w:r>
    </w:p>
    <w:p w14:paraId="5CA673A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к  каждому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4B34FC"/>
    <w:rsid w:val="005715A2"/>
    <w:rsid w:val="008C388F"/>
    <w:rsid w:val="00C66209"/>
    <w:rsid w:val="00CA1F17"/>
    <w:rsid w:val="00D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79054216202</cp:lastModifiedBy>
  <cp:revision>7</cp:revision>
  <dcterms:created xsi:type="dcterms:W3CDTF">2022-05-23T05:53:00Z</dcterms:created>
  <dcterms:modified xsi:type="dcterms:W3CDTF">2024-02-14T11:03:00Z</dcterms:modified>
</cp:coreProperties>
</file>